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63C" w:rsidRPr="00774AF5" w:rsidRDefault="008B363C" w:rsidP="008B363C">
      <w:pPr>
        <w:spacing w:before="100" w:beforeAutospacing="1" w:after="100" w:afterAutospacing="1" w:line="240" w:lineRule="auto"/>
        <w:jc w:val="center"/>
        <w:outlineLvl w:val="2"/>
        <w:rPr>
          <w:rFonts w:ascii="Arial" w:hAnsi="Arial" w:cs="Arial"/>
          <w:b/>
          <w:bCs/>
          <w:color w:val="003300"/>
          <w:sz w:val="24"/>
          <w:szCs w:val="24"/>
        </w:rPr>
      </w:pPr>
    </w:p>
    <w:p w:rsidR="008B363C" w:rsidRPr="00C01850" w:rsidRDefault="008B363C" w:rsidP="008B363C">
      <w:pPr>
        <w:spacing w:before="100" w:beforeAutospacing="1" w:after="100" w:afterAutospacing="1" w:line="240" w:lineRule="auto"/>
        <w:jc w:val="center"/>
        <w:outlineLvl w:val="2"/>
        <w:rPr>
          <w:rFonts w:ascii="Arial" w:hAnsi="Arial" w:cs="Arial"/>
          <w:b/>
          <w:bCs/>
          <w:color w:val="003300"/>
          <w:sz w:val="24"/>
          <w:szCs w:val="24"/>
        </w:rPr>
      </w:pPr>
      <w:r w:rsidRPr="00C01850">
        <w:rPr>
          <w:rFonts w:ascii="Arial" w:hAnsi="Arial" w:cs="Arial"/>
          <w:b/>
          <w:bCs/>
          <w:color w:val="003300"/>
          <w:sz w:val="24"/>
          <w:szCs w:val="24"/>
        </w:rPr>
        <w:t>УВЕДОМЛЕНИЕ</w:t>
      </w:r>
    </w:p>
    <w:p w:rsidR="008B363C" w:rsidRPr="00C01850" w:rsidRDefault="008B363C" w:rsidP="008B363C">
      <w:pPr>
        <w:spacing w:before="100" w:beforeAutospacing="1" w:after="100" w:afterAutospacing="1" w:line="260" w:lineRule="atLeast"/>
        <w:ind w:firstLine="480"/>
        <w:jc w:val="both"/>
        <w:rPr>
          <w:rFonts w:ascii="Verdana" w:hAnsi="Verdana"/>
          <w:color w:val="002200"/>
        </w:rPr>
      </w:pPr>
      <w:r w:rsidRPr="00C01850">
        <w:rPr>
          <w:rFonts w:ascii="Verdana" w:hAnsi="Verdana"/>
          <w:color w:val="002200"/>
        </w:rPr>
        <w:t xml:space="preserve">На основание чл. 77 и чл. 80 от </w:t>
      </w:r>
      <w:proofErr w:type="spellStart"/>
      <w:r w:rsidRPr="00C01850">
        <w:rPr>
          <w:rFonts w:ascii="Verdana" w:hAnsi="Verdana"/>
          <w:color w:val="002200"/>
        </w:rPr>
        <w:t>Административнопроцесуалния</w:t>
      </w:r>
      <w:proofErr w:type="spellEnd"/>
      <w:r w:rsidRPr="00C01850">
        <w:rPr>
          <w:rFonts w:ascii="Verdana" w:hAnsi="Verdana"/>
          <w:color w:val="002200"/>
        </w:rPr>
        <w:t xml:space="preserve"> кодекс, във връзка с чл. 26, ал. 2 от Закона за нормативните актове Общински съвет Нови пазар</w:t>
      </w:r>
    </w:p>
    <w:p w:rsidR="008B363C" w:rsidRPr="00C01850" w:rsidRDefault="008B363C" w:rsidP="008B363C">
      <w:pPr>
        <w:spacing w:before="100" w:beforeAutospacing="1" w:after="100" w:afterAutospacing="1" w:line="240" w:lineRule="auto"/>
        <w:jc w:val="center"/>
        <w:outlineLvl w:val="2"/>
        <w:rPr>
          <w:rFonts w:ascii="Arial" w:hAnsi="Arial" w:cs="Arial"/>
          <w:b/>
          <w:bCs/>
          <w:color w:val="003300"/>
          <w:sz w:val="24"/>
          <w:szCs w:val="24"/>
        </w:rPr>
      </w:pPr>
      <w:r w:rsidRPr="00C01850">
        <w:rPr>
          <w:rFonts w:ascii="Arial" w:hAnsi="Arial" w:cs="Arial"/>
          <w:b/>
          <w:bCs/>
          <w:color w:val="003300"/>
          <w:sz w:val="24"/>
          <w:szCs w:val="24"/>
        </w:rPr>
        <w:t>УВЕДОМЯВА:</w:t>
      </w:r>
    </w:p>
    <w:p w:rsidR="008B363C" w:rsidRDefault="008B363C" w:rsidP="008B363C">
      <w:pPr>
        <w:spacing w:before="100" w:beforeAutospacing="1" w:after="100" w:afterAutospacing="1" w:line="260" w:lineRule="atLeast"/>
        <w:ind w:firstLine="480"/>
        <w:jc w:val="both"/>
        <w:rPr>
          <w:rFonts w:ascii="Tahoma" w:hAnsi="Tahoma" w:cs="Tahoma"/>
          <w:szCs w:val="24"/>
        </w:rPr>
      </w:pPr>
      <w:r w:rsidRPr="00C01850">
        <w:rPr>
          <w:rFonts w:ascii="Verdana" w:hAnsi="Verdana"/>
          <w:color w:val="002200"/>
        </w:rPr>
        <w:t>Изготвен е проект на:</w:t>
      </w:r>
      <w:r>
        <w:rPr>
          <w:rFonts w:ascii="Verdana" w:hAnsi="Verdana"/>
          <w:color w:val="002200"/>
        </w:rPr>
        <w:t xml:space="preserve"> Допълнение </w:t>
      </w:r>
      <w:r w:rsidRPr="00BD361B">
        <w:rPr>
          <w:rFonts w:ascii="Tahoma" w:hAnsi="Tahoma" w:cs="Tahoma"/>
          <w:szCs w:val="24"/>
        </w:rPr>
        <w:t xml:space="preserve">на Наредба за определянето и администрирането на местните такси и цени на услуги на територията на Община </w:t>
      </w:r>
      <w:r>
        <w:rPr>
          <w:rFonts w:ascii="Tahoma" w:hAnsi="Tahoma" w:cs="Tahoma"/>
          <w:szCs w:val="24"/>
        </w:rPr>
        <w:t>Нови пазар.</w:t>
      </w:r>
    </w:p>
    <w:p w:rsidR="008B363C" w:rsidRPr="00C01850" w:rsidRDefault="008B363C" w:rsidP="008B363C">
      <w:pPr>
        <w:spacing w:before="100" w:beforeAutospacing="1" w:after="100" w:afterAutospacing="1" w:line="260" w:lineRule="atLeast"/>
        <w:ind w:firstLine="480"/>
        <w:jc w:val="both"/>
        <w:rPr>
          <w:rFonts w:ascii="Verdana" w:hAnsi="Verdana"/>
          <w:color w:val="002200"/>
        </w:rPr>
      </w:pPr>
      <w:r w:rsidRPr="00C01850">
        <w:rPr>
          <w:rFonts w:ascii="Verdana" w:hAnsi="Verdana"/>
          <w:color w:val="002200"/>
        </w:rPr>
        <w:t xml:space="preserve"> Предложения и становища могат да бъдат депозирани до 1</w:t>
      </w:r>
      <w:r w:rsidR="00774AF5">
        <w:rPr>
          <w:rFonts w:ascii="Verdana" w:hAnsi="Verdana"/>
          <w:color w:val="002200"/>
        </w:rPr>
        <w:t>9</w:t>
      </w:r>
      <w:r>
        <w:rPr>
          <w:rFonts w:ascii="Verdana" w:hAnsi="Verdana"/>
          <w:color w:val="002200"/>
        </w:rPr>
        <w:t>.06.2018</w:t>
      </w:r>
      <w:r w:rsidRPr="00C01850">
        <w:rPr>
          <w:rFonts w:ascii="Verdana" w:hAnsi="Verdana"/>
          <w:color w:val="002200"/>
        </w:rPr>
        <w:t xml:space="preserve"> г. включително в Информационния център на Община Нови пазар.</w:t>
      </w:r>
    </w:p>
    <w:p w:rsidR="008B363C" w:rsidRPr="00C01850" w:rsidRDefault="008B363C" w:rsidP="008B363C">
      <w:pPr>
        <w:rPr>
          <w:lang w:val="en-US"/>
        </w:rPr>
      </w:pPr>
    </w:p>
    <w:p w:rsidR="007C6750" w:rsidRDefault="007C6750"/>
    <w:sectPr w:rsidR="007C6750" w:rsidSect="00BD3F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B363C"/>
    <w:rsid w:val="0002773E"/>
    <w:rsid w:val="0021400F"/>
    <w:rsid w:val="002D6E8B"/>
    <w:rsid w:val="00374AEC"/>
    <w:rsid w:val="00592C91"/>
    <w:rsid w:val="006D2EB0"/>
    <w:rsid w:val="00774AF5"/>
    <w:rsid w:val="007C6750"/>
    <w:rsid w:val="008B363C"/>
    <w:rsid w:val="00A30B1E"/>
    <w:rsid w:val="00BD3F68"/>
    <w:rsid w:val="00D75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63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202-petq</dc:creator>
  <cp:keywords/>
  <cp:lastModifiedBy>user785785858</cp:lastModifiedBy>
  <cp:revision>2</cp:revision>
  <dcterms:created xsi:type="dcterms:W3CDTF">2018-06-04T11:47:00Z</dcterms:created>
  <dcterms:modified xsi:type="dcterms:W3CDTF">2018-06-04T11:47:00Z</dcterms:modified>
</cp:coreProperties>
</file>